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491C" w:rsidRDefault="0030491C" w:rsidP="0030491C">
      <w:pPr>
        <w:pStyle w:val="Default"/>
      </w:pPr>
    </w:p>
    <w:p w:rsidR="0030491C" w:rsidRDefault="0030491C" w:rsidP="0030491C">
      <w:pPr>
        <w:pStyle w:val="Default"/>
      </w:pPr>
      <w:r>
        <w:t xml:space="preserve"> </w:t>
      </w:r>
    </w:p>
    <w:p w:rsidR="0030491C" w:rsidRPr="0030491C" w:rsidRDefault="0030491C" w:rsidP="0030491C">
      <w:pPr>
        <w:pStyle w:val="Default"/>
        <w:jc w:val="center"/>
        <w:rPr>
          <w:b/>
          <w:color w:val="00B050"/>
          <w:sz w:val="36"/>
          <w:szCs w:val="36"/>
        </w:rPr>
      </w:pPr>
      <w:r w:rsidRPr="0030491C">
        <w:rPr>
          <w:b/>
          <w:color w:val="00B050"/>
          <w:sz w:val="36"/>
          <w:szCs w:val="36"/>
        </w:rPr>
        <w:t>St. Aldhelm’s Church Primary School</w:t>
      </w:r>
    </w:p>
    <w:p w:rsidR="0030491C" w:rsidRDefault="0030491C" w:rsidP="0030491C">
      <w:pPr>
        <w:pStyle w:val="Default"/>
      </w:pPr>
    </w:p>
    <w:p w:rsidR="0030491C" w:rsidRDefault="0030491C" w:rsidP="0030491C">
      <w:pPr>
        <w:pStyle w:val="Default"/>
      </w:pPr>
    </w:p>
    <w:p w:rsidR="0030491C" w:rsidRDefault="0030491C" w:rsidP="0030491C">
      <w:pPr>
        <w:pStyle w:val="Default"/>
        <w:jc w:val="center"/>
      </w:pPr>
      <w:r>
        <w:rPr>
          <w:noProof/>
          <w:lang w:eastAsia="en-GB"/>
        </w:rPr>
        <w:drawing>
          <wp:inline distT="0" distB="0" distL="0" distR="0">
            <wp:extent cx="1435608" cy="1118616"/>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35608" cy="1118616"/>
                    </a:xfrm>
                    <a:prstGeom prst="rect">
                      <a:avLst/>
                    </a:prstGeom>
                  </pic:spPr>
                </pic:pic>
              </a:graphicData>
            </a:graphic>
          </wp:inline>
        </w:drawing>
      </w:r>
    </w:p>
    <w:p w:rsidR="0030491C" w:rsidRDefault="0030491C" w:rsidP="0030491C">
      <w:pPr>
        <w:pStyle w:val="Default"/>
      </w:pPr>
    </w:p>
    <w:p w:rsidR="0030491C" w:rsidRDefault="0030491C" w:rsidP="0030491C">
      <w:pPr>
        <w:pStyle w:val="Default"/>
      </w:pPr>
    </w:p>
    <w:p w:rsidR="00815B8E" w:rsidRDefault="00815B8E" w:rsidP="00815B8E">
      <w:pPr>
        <w:pStyle w:val="Default"/>
      </w:pPr>
    </w:p>
    <w:p w:rsidR="00815B8E" w:rsidRDefault="00815B8E" w:rsidP="00815B8E">
      <w:pPr>
        <w:pStyle w:val="Default"/>
        <w:jc w:val="center"/>
        <w:rPr>
          <w:b/>
          <w:bCs/>
          <w:sz w:val="28"/>
          <w:szCs w:val="28"/>
        </w:rPr>
      </w:pPr>
      <w:r>
        <w:rPr>
          <w:b/>
          <w:bCs/>
          <w:sz w:val="28"/>
          <w:szCs w:val="28"/>
        </w:rPr>
        <w:t>PARENTS GUIDE TO:</w:t>
      </w:r>
    </w:p>
    <w:p w:rsidR="00815B8E" w:rsidRDefault="00815B8E" w:rsidP="00815B8E">
      <w:pPr>
        <w:pStyle w:val="Default"/>
        <w:jc w:val="center"/>
        <w:rPr>
          <w:sz w:val="28"/>
          <w:szCs w:val="28"/>
        </w:rPr>
      </w:pPr>
    </w:p>
    <w:p w:rsidR="0030491C" w:rsidRDefault="00805A11" w:rsidP="00815B8E">
      <w:pPr>
        <w:jc w:val="center"/>
        <w:rPr>
          <w:b/>
          <w:bCs/>
          <w:sz w:val="48"/>
          <w:szCs w:val="48"/>
        </w:rPr>
      </w:pPr>
      <w:proofErr w:type="spellStart"/>
      <w:r>
        <w:rPr>
          <w:b/>
          <w:bCs/>
          <w:sz w:val="48"/>
          <w:szCs w:val="48"/>
        </w:rPr>
        <w:t>Headlice</w:t>
      </w:r>
      <w:proofErr w:type="spellEnd"/>
    </w:p>
    <w:p w:rsidR="00815B8E" w:rsidRDefault="00815B8E" w:rsidP="00815B8E">
      <w:pPr>
        <w:jc w:val="center"/>
        <w:rPr>
          <w:b/>
          <w:bCs/>
          <w:sz w:val="48"/>
          <w:szCs w:val="48"/>
        </w:rPr>
      </w:pPr>
    </w:p>
    <w:p w:rsidR="0030491C" w:rsidRDefault="0030491C" w:rsidP="0030491C">
      <w:pPr>
        <w:jc w:val="center"/>
      </w:pPr>
      <w:r>
        <w:rPr>
          <w:b/>
          <w:bCs/>
          <w:noProof/>
          <w:sz w:val="48"/>
          <w:szCs w:val="48"/>
          <w:lang w:eastAsia="en-GB"/>
        </w:rPr>
        <w:drawing>
          <wp:inline distT="0" distB="0" distL="0" distR="0">
            <wp:extent cx="1829633" cy="1304925"/>
            <wp:effectExtent l="0" t="0" r="0" b="0"/>
            <wp:docPr id="2" name="Picture 2" descr="C:\Users\joy.mounter\AppData\Local\Microsoft\Windows\Temporary Internet Files\Content.IE5\UEF1M0J3\MC900353849[2].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y.mounter\AppData\Local\Microsoft\Windows\Temporary Internet Files\Content.IE5\UEF1M0J3\MC900353849[2].wm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32653" cy="1307079"/>
                    </a:xfrm>
                    <a:prstGeom prst="rect">
                      <a:avLst/>
                    </a:prstGeom>
                    <a:noFill/>
                    <a:ln>
                      <a:noFill/>
                    </a:ln>
                  </pic:spPr>
                </pic:pic>
              </a:graphicData>
            </a:graphic>
          </wp:inline>
        </w:drawing>
      </w:r>
    </w:p>
    <w:p w:rsidR="0030491C" w:rsidRDefault="0030491C" w:rsidP="0030491C">
      <w:pPr>
        <w:pStyle w:val="Default"/>
      </w:pPr>
      <w:r>
        <w:t xml:space="preserve"> </w:t>
      </w:r>
    </w:p>
    <w:p w:rsidR="0030491C" w:rsidRDefault="0030491C" w:rsidP="0030491C">
      <w:pPr>
        <w:pStyle w:val="Default"/>
      </w:pPr>
    </w:p>
    <w:p w:rsidR="0030491C" w:rsidRDefault="0030491C" w:rsidP="0030491C">
      <w:pPr>
        <w:pStyle w:val="Default"/>
      </w:pPr>
    </w:p>
    <w:p w:rsidR="00805A11" w:rsidRDefault="00805A11" w:rsidP="00805A11">
      <w:pPr>
        <w:pStyle w:val="Default"/>
      </w:pPr>
    </w:p>
    <w:p w:rsidR="00805A11" w:rsidRDefault="00805A11" w:rsidP="00805A11">
      <w:pPr>
        <w:pStyle w:val="Default"/>
        <w:rPr>
          <w:sz w:val="28"/>
          <w:szCs w:val="28"/>
        </w:rPr>
      </w:pPr>
      <w:r>
        <w:t xml:space="preserve"> </w:t>
      </w:r>
      <w:r>
        <w:rPr>
          <w:b/>
          <w:bCs/>
          <w:sz w:val="28"/>
          <w:szCs w:val="28"/>
        </w:rPr>
        <w:t xml:space="preserve">Detection combing – how to do it </w:t>
      </w:r>
    </w:p>
    <w:p w:rsidR="00805A11" w:rsidRDefault="00805A11" w:rsidP="00805A11">
      <w:pPr>
        <w:pStyle w:val="Default"/>
        <w:rPr>
          <w:sz w:val="23"/>
          <w:szCs w:val="23"/>
        </w:rPr>
      </w:pPr>
    </w:p>
    <w:p w:rsidR="00805A11" w:rsidRDefault="00805A11" w:rsidP="00805A11">
      <w:pPr>
        <w:pStyle w:val="Default"/>
        <w:rPr>
          <w:sz w:val="23"/>
          <w:szCs w:val="23"/>
        </w:rPr>
      </w:pPr>
      <w:r>
        <w:rPr>
          <w:sz w:val="23"/>
          <w:szCs w:val="23"/>
        </w:rPr>
        <w:t xml:space="preserve">You need: </w:t>
      </w:r>
    </w:p>
    <w:p w:rsidR="00805A11" w:rsidRDefault="00805A11" w:rsidP="00805A11">
      <w:pPr>
        <w:pStyle w:val="Default"/>
        <w:rPr>
          <w:sz w:val="23"/>
          <w:szCs w:val="23"/>
        </w:rPr>
      </w:pPr>
      <w:r>
        <w:rPr>
          <w:b/>
          <w:bCs/>
          <w:sz w:val="23"/>
          <w:szCs w:val="23"/>
        </w:rPr>
        <w:t xml:space="preserve">Plastic </w:t>
      </w:r>
      <w:r>
        <w:rPr>
          <w:sz w:val="23"/>
          <w:szCs w:val="23"/>
        </w:rPr>
        <w:t xml:space="preserve">detection comb (from the chemist) </w:t>
      </w:r>
    </w:p>
    <w:p w:rsidR="00805A11" w:rsidRDefault="00805A11" w:rsidP="00805A11">
      <w:pPr>
        <w:pStyle w:val="Default"/>
        <w:rPr>
          <w:sz w:val="23"/>
          <w:szCs w:val="23"/>
        </w:rPr>
      </w:pPr>
      <w:r>
        <w:rPr>
          <w:sz w:val="23"/>
          <w:szCs w:val="23"/>
        </w:rPr>
        <w:t xml:space="preserve">Good lighting </w:t>
      </w:r>
    </w:p>
    <w:p w:rsidR="00805A11" w:rsidRDefault="00805A11" w:rsidP="00805A11">
      <w:pPr>
        <w:pStyle w:val="Default"/>
        <w:rPr>
          <w:sz w:val="23"/>
          <w:szCs w:val="23"/>
        </w:rPr>
      </w:pPr>
      <w:r>
        <w:rPr>
          <w:sz w:val="23"/>
          <w:szCs w:val="23"/>
        </w:rPr>
        <w:t xml:space="preserve">Ordinary comb </w:t>
      </w:r>
    </w:p>
    <w:p w:rsidR="00805A11" w:rsidRDefault="00805A11" w:rsidP="00805A11">
      <w:pPr>
        <w:pStyle w:val="Default"/>
        <w:rPr>
          <w:sz w:val="23"/>
          <w:szCs w:val="23"/>
        </w:rPr>
      </w:pPr>
    </w:p>
    <w:p w:rsidR="00805A11" w:rsidRDefault="00805A11" w:rsidP="00805A11">
      <w:pPr>
        <w:pStyle w:val="Default"/>
        <w:spacing w:after="42"/>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Wash the hair well, then dry it with a towel. The hair should be damp, not dripping. </w:t>
      </w:r>
    </w:p>
    <w:p w:rsidR="00805A11" w:rsidRDefault="00805A11" w:rsidP="00805A11">
      <w:pPr>
        <w:pStyle w:val="Default"/>
        <w:spacing w:after="42"/>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Make sure there is good light. Daylight is best. </w:t>
      </w:r>
    </w:p>
    <w:p w:rsidR="00805A11" w:rsidRDefault="00805A11" w:rsidP="00805A11">
      <w:pPr>
        <w:pStyle w:val="Default"/>
        <w:spacing w:after="42"/>
        <w:rPr>
          <w:sz w:val="23"/>
          <w:szCs w:val="23"/>
        </w:rPr>
      </w:pPr>
      <w:proofErr w:type="gramStart"/>
      <w:r>
        <w:rPr>
          <w:rFonts w:ascii="Wingdings" w:hAnsi="Wingdings" w:cs="Wingdings"/>
          <w:sz w:val="23"/>
          <w:szCs w:val="23"/>
        </w:rPr>
        <w:t></w:t>
      </w:r>
      <w:r>
        <w:rPr>
          <w:rFonts w:ascii="Wingdings" w:hAnsi="Wingdings" w:cs="Wingdings"/>
          <w:sz w:val="23"/>
          <w:szCs w:val="23"/>
        </w:rPr>
        <w:t></w:t>
      </w:r>
      <w:r>
        <w:rPr>
          <w:sz w:val="23"/>
          <w:szCs w:val="23"/>
        </w:rPr>
        <w:t>Comb the hair with an ordinary comb.</w:t>
      </w:r>
      <w:proofErr w:type="gramEnd"/>
      <w:r>
        <w:rPr>
          <w:sz w:val="23"/>
          <w:szCs w:val="23"/>
        </w:rPr>
        <w:t xml:space="preserve"> </w:t>
      </w:r>
    </w:p>
    <w:p w:rsidR="00805A11" w:rsidRDefault="00805A11" w:rsidP="00805A11">
      <w:pPr>
        <w:pStyle w:val="Default"/>
        <w:spacing w:after="42"/>
        <w:rPr>
          <w:sz w:val="23"/>
          <w:szCs w:val="23"/>
        </w:rPr>
      </w:pPr>
      <w:proofErr w:type="gramStart"/>
      <w:r>
        <w:rPr>
          <w:rFonts w:ascii="Wingdings" w:hAnsi="Wingdings" w:cs="Wingdings"/>
          <w:sz w:val="23"/>
          <w:szCs w:val="23"/>
        </w:rPr>
        <w:t></w:t>
      </w:r>
      <w:r>
        <w:rPr>
          <w:rFonts w:ascii="Wingdings" w:hAnsi="Wingdings" w:cs="Wingdings"/>
          <w:sz w:val="23"/>
          <w:szCs w:val="23"/>
        </w:rPr>
        <w:t></w:t>
      </w:r>
      <w:r>
        <w:rPr>
          <w:sz w:val="23"/>
          <w:szCs w:val="23"/>
        </w:rPr>
        <w:t>Start with the teeth of the detection comb touching the skin of the scalp at the top of the head.</w:t>
      </w:r>
      <w:proofErr w:type="gramEnd"/>
      <w:r>
        <w:rPr>
          <w:sz w:val="23"/>
          <w:szCs w:val="23"/>
        </w:rPr>
        <w:t xml:space="preserve"> Draw the comb carefully towards the edge of the hair. </w:t>
      </w:r>
    </w:p>
    <w:p w:rsidR="00805A11" w:rsidRDefault="00805A11" w:rsidP="00805A11">
      <w:pPr>
        <w:pStyle w:val="Default"/>
        <w:spacing w:after="42"/>
        <w:rPr>
          <w:sz w:val="23"/>
          <w:szCs w:val="23"/>
        </w:rPr>
      </w:pPr>
      <w:proofErr w:type="gramStart"/>
      <w:r>
        <w:rPr>
          <w:rFonts w:ascii="Wingdings" w:hAnsi="Wingdings" w:cs="Wingdings"/>
          <w:sz w:val="23"/>
          <w:szCs w:val="23"/>
        </w:rPr>
        <w:t></w:t>
      </w:r>
      <w:r>
        <w:rPr>
          <w:rFonts w:ascii="Wingdings" w:hAnsi="Wingdings" w:cs="Wingdings"/>
          <w:sz w:val="23"/>
          <w:szCs w:val="23"/>
        </w:rPr>
        <w:t></w:t>
      </w:r>
      <w:r>
        <w:rPr>
          <w:sz w:val="23"/>
          <w:szCs w:val="23"/>
        </w:rPr>
        <w:t>Look carefully at the teeth of the comb in good light.</w:t>
      </w:r>
      <w:proofErr w:type="gramEnd"/>
      <w:r>
        <w:rPr>
          <w:sz w:val="23"/>
          <w:szCs w:val="23"/>
        </w:rPr>
        <w:t xml:space="preserve"> </w:t>
      </w:r>
    </w:p>
    <w:p w:rsidR="00805A11" w:rsidRDefault="00805A11" w:rsidP="00805A11">
      <w:pPr>
        <w:pStyle w:val="Default"/>
        <w:spacing w:after="42"/>
        <w:rPr>
          <w:sz w:val="23"/>
          <w:szCs w:val="23"/>
        </w:rPr>
      </w:pPr>
      <w:proofErr w:type="gramStart"/>
      <w:r>
        <w:rPr>
          <w:rFonts w:ascii="Wingdings" w:hAnsi="Wingdings" w:cs="Wingdings"/>
          <w:sz w:val="23"/>
          <w:szCs w:val="23"/>
        </w:rPr>
        <w:t></w:t>
      </w:r>
      <w:r>
        <w:rPr>
          <w:rFonts w:ascii="Wingdings" w:hAnsi="Wingdings" w:cs="Wingdings"/>
          <w:sz w:val="23"/>
          <w:szCs w:val="23"/>
        </w:rPr>
        <w:t></w:t>
      </w:r>
      <w:r>
        <w:rPr>
          <w:sz w:val="23"/>
          <w:szCs w:val="23"/>
        </w:rPr>
        <w:t>Do this over and over again from the top of the head to the edge of the hair in all directions, working round the head.</w:t>
      </w:r>
      <w:proofErr w:type="gramEnd"/>
      <w:r>
        <w:rPr>
          <w:sz w:val="23"/>
          <w:szCs w:val="23"/>
        </w:rPr>
        <w:t xml:space="preserve"> </w:t>
      </w:r>
    </w:p>
    <w:p w:rsidR="00805A11" w:rsidRDefault="00805A11" w:rsidP="00805A11">
      <w:pPr>
        <w:pStyle w:val="Default"/>
        <w:spacing w:after="42"/>
        <w:rPr>
          <w:sz w:val="23"/>
          <w:szCs w:val="23"/>
        </w:rPr>
      </w:pPr>
      <w:proofErr w:type="gramStart"/>
      <w:r>
        <w:rPr>
          <w:rFonts w:ascii="Wingdings" w:hAnsi="Wingdings" w:cs="Wingdings"/>
          <w:sz w:val="23"/>
          <w:szCs w:val="23"/>
        </w:rPr>
        <w:t></w:t>
      </w:r>
      <w:r>
        <w:rPr>
          <w:rFonts w:ascii="Wingdings" w:hAnsi="Wingdings" w:cs="Wingdings"/>
          <w:sz w:val="23"/>
          <w:szCs w:val="23"/>
        </w:rPr>
        <w:t></w:t>
      </w:r>
      <w:r>
        <w:rPr>
          <w:sz w:val="23"/>
          <w:szCs w:val="23"/>
        </w:rPr>
        <w:t>Do this for several minutes.</w:t>
      </w:r>
      <w:proofErr w:type="gramEnd"/>
      <w:r>
        <w:rPr>
          <w:sz w:val="23"/>
          <w:szCs w:val="23"/>
        </w:rPr>
        <w:t xml:space="preserve"> It takes 10 to 15 minutes to do it properly for each head. </w:t>
      </w:r>
    </w:p>
    <w:p w:rsidR="00805A11" w:rsidRDefault="00805A11" w:rsidP="00805A11">
      <w:pPr>
        <w:pStyle w:val="Default"/>
        <w:spacing w:after="42"/>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If there are head lice, you will find one or more lice on the teeth of the comb. </w:t>
      </w:r>
    </w:p>
    <w:p w:rsidR="00805A11" w:rsidRDefault="00805A11" w:rsidP="00805A11">
      <w:pPr>
        <w:pStyle w:val="Default"/>
        <w:spacing w:after="42"/>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Head lice are little insects with moving legs. They are often not much bigger than a pin head, but may be as big as a sesame seed (the seeds on burger buns). </w:t>
      </w:r>
    </w:p>
    <w:p w:rsidR="00805A11" w:rsidRDefault="00805A11" w:rsidP="00805A11">
      <w:pPr>
        <w:pStyle w:val="Default"/>
        <w:rPr>
          <w:sz w:val="23"/>
          <w:szCs w:val="23"/>
        </w:rPr>
      </w:pPr>
      <w:proofErr w:type="gramStart"/>
      <w:r>
        <w:rPr>
          <w:rFonts w:ascii="Wingdings" w:hAnsi="Wingdings" w:cs="Wingdings"/>
          <w:sz w:val="23"/>
          <w:szCs w:val="23"/>
        </w:rPr>
        <w:t></w:t>
      </w:r>
      <w:r>
        <w:rPr>
          <w:rFonts w:ascii="Wingdings" w:hAnsi="Wingdings" w:cs="Wingdings"/>
          <w:sz w:val="23"/>
          <w:szCs w:val="23"/>
        </w:rPr>
        <w:t></w:t>
      </w:r>
      <w:r>
        <w:rPr>
          <w:sz w:val="23"/>
          <w:szCs w:val="23"/>
        </w:rPr>
        <w:t>Clean the comb under the tap.</w:t>
      </w:r>
      <w:proofErr w:type="gramEnd"/>
      <w:r>
        <w:rPr>
          <w:sz w:val="23"/>
          <w:szCs w:val="23"/>
        </w:rPr>
        <w:t xml:space="preserve"> A nail brush helps to do this. </w:t>
      </w:r>
    </w:p>
    <w:p w:rsidR="00805A11" w:rsidRDefault="00805A11" w:rsidP="00805A11">
      <w:pPr>
        <w:pStyle w:val="Default"/>
        <w:rPr>
          <w:sz w:val="23"/>
          <w:szCs w:val="23"/>
        </w:rPr>
      </w:pPr>
    </w:p>
    <w:p w:rsidR="00805A11" w:rsidRDefault="00805A11" w:rsidP="00805A11">
      <w:pPr>
        <w:pStyle w:val="Default"/>
        <w:rPr>
          <w:rFonts w:ascii="Arial" w:hAnsi="Arial" w:cs="Arial"/>
          <w:sz w:val="20"/>
          <w:szCs w:val="20"/>
        </w:rPr>
      </w:pPr>
      <w:r>
        <w:rPr>
          <w:rFonts w:ascii="Arial" w:hAnsi="Arial" w:cs="Arial"/>
          <w:b/>
          <w:bCs/>
          <w:sz w:val="20"/>
          <w:szCs w:val="20"/>
        </w:rPr>
        <w:t xml:space="preserve">Notes </w:t>
      </w:r>
    </w:p>
    <w:p w:rsidR="00805A11" w:rsidRDefault="00805A11" w:rsidP="00805A11">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You can buy a plastic detection comb from the chemist. </w:t>
      </w:r>
    </w:p>
    <w:p w:rsidR="00805A11" w:rsidRDefault="00805A11" w:rsidP="00805A11">
      <w:pPr>
        <w:pStyle w:val="Default"/>
        <w:rPr>
          <w:sz w:val="23"/>
          <w:szCs w:val="23"/>
        </w:rPr>
      </w:pPr>
    </w:p>
    <w:p w:rsidR="00805A11" w:rsidRDefault="00805A11" w:rsidP="00805A11">
      <w:pPr>
        <w:pStyle w:val="Default"/>
        <w:rPr>
          <w:sz w:val="23"/>
          <w:szCs w:val="23"/>
        </w:rPr>
      </w:pPr>
    </w:p>
    <w:p w:rsidR="00805A11" w:rsidRDefault="00805A11" w:rsidP="00805A11">
      <w:pPr>
        <w:pStyle w:val="Default"/>
      </w:pPr>
    </w:p>
    <w:p w:rsidR="00805A11" w:rsidRDefault="00805A11" w:rsidP="00805A11">
      <w:pPr>
        <w:pStyle w:val="Default"/>
        <w:spacing w:after="41"/>
        <w:rPr>
          <w:sz w:val="23"/>
          <w:szCs w:val="23"/>
        </w:rPr>
      </w:pPr>
      <w:r>
        <w:rPr>
          <w:sz w:val="23"/>
          <w:szCs w:val="23"/>
        </w:rPr>
        <w:t xml:space="preserve">If you need help and advice, ask your local chemist, health visitor, or family doctor. </w:t>
      </w:r>
    </w:p>
    <w:p w:rsidR="00805A11" w:rsidRDefault="00805A11" w:rsidP="00805A11">
      <w:pPr>
        <w:pStyle w:val="Default"/>
        <w:spacing w:after="41"/>
        <w:rPr>
          <w:sz w:val="23"/>
          <w:szCs w:val="23"/>
        </w:rPr>
      </w:pPr>
      <w:r>
        <w:rPr>
          <w:rFonts w:ascii="Wingdings" w:hAnsi="Wingdings" w:cs="Wingdings"/>
          <w:sz w:val="23"/>
          <w:szCs w:val="23"/>
        </w:rPr>
        <w:t></w:t>
      </w:r>
      <w:r>
        <w:rPr>
          <w:rFonts w:ascii="Wingdings" w:hAnsi="Wingdings" w:cs="Wingdings"/>
          <w:sz w:val="23"/>
          <w:szCs w:val="23"/>
        </w:rPr>
        <w:t></w:t>
      </w:r>
      <w:proofErr w:type="gramStart"/>
      <w:r>
        <w:rPr>
          <w:sz w:val="23"/>
          <w:szCs w:val="23"/>
        </w:rPr>
        <w:t>Don’t</w:t>
      </w:r>
      <w:proofErr w:type="gramEnd"/>
      <w:r>
        <w:rPr>
          <w:sz w:val="23"/>
          <w:szCs w:val="23"/>
        </w:rPr>
        <w:t xml:space="preserve"> treat unless you are sure that you have found a living, moving louse. </w:t>
      </w:r>
    </w:p>
    <w:p w:rsidR="00606427" w:rsidRDefault="00805A11" w:rsidP="00805A11">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Don’t ever use head louse lotions on your family “just in case”. It’s never a good idea to use chemicals if they aren’t really needed.</w:t>
      </w:r>
    </w:p>
    <w:p w:rsidR="00805A11" w:rsidRDefault="00805A11" w:rsidP="00805A11">
      <w:pPr>
        <w:pStyle w:val="Default"/>
        <w:rPr>
          <w:sz w:val="23"/>
          <w:szCs w:val="23"/>
        </w:rPr>
      </w:pPr>
      <w:r>
        <w:rPr>
          <w:sz w:val="23"/>
          <w:szCs w:val="23"/>
        </w:rPr>
        <w:t xml:space="preserve"> </w:t>
      </w:r>
    </w:p>
    <w:p w:rsidR="00805A11" w:rsidRDefault="00805A11" w:rsidP="00805A11">
      <w:pPr>
        <w:pStyle w:val="Default"/>
        <w:rPr>
          <w:sz w:val="23"/>
          <w:szCs w:val="23"/>
        </w:rPr>
      </w:pPr>
      <w:r>
        <w:rPr>
          <w:b/>
          <w:bCs/>
          <w:sz w:val="23"/>
          <w:szCs w:val="23"/>
        </w:rPr>
        <w:t xml:space="preserve">If you are sure you have found a living louse: </w:t>
      </w:r>
    </w:p>
    <w:p w:rsidR="00805A11" w:rsidRDefault="00805A11" w:rsidP="00805A11">
      <w:pPr>
        <w:pStyle w:val="Default"/>
        <w:spacing w:after="43"/>
        <w:rPr>
          <w:sz w:val="23"/>
          <w:szCs w:val="23"/>
        </w:rPr>
      </w:pPr>
      <w:proofErr w:type="gramStart"/>
      <w:r>
        <w:rPr>
          <w:rFonts w:ascii="Wingdings" w:hAnsi="Wingdings" w:cs="Wingdings"/>
          <w:sz w:val="23"/>
          <w:szCs w:val="23"/>
        </w:rPr>
        <w:t></w:t>
      </w:r>
      <w:r>
        <w:rPr>
          <w:rFonts w:ascii="Wingdings" w:hAnsi="Wingdings" w:cs="Wingdings"/>
          <w:sz w:val="23"/>
          <w:szCs w:val="23"/>
        </w:rPr>
        <w:t></w:t>
      </w:r>
      <w:r>
        <w:rPr>
          <w:sz w:val="23"/>
          <w:szCs w:val="23"/>
        </w:rPr>
        <w:t>Check the heads of all the people in your home.</w:t>
      </w:r>
      <w:proofErr w:type="gramEnd"/>
      <w:r>
        <w:rPr>
          <w:sz w:val="23"/>
          <w:szCs w:val="23"/>
        </w:rPr>
        <w:t xml:space="preserve"> </w:t>
      </w:r>
    </w:p>
    <w:p w:rsidR="00805A11" w:rsidRDefault="00805A11" w:rsidP="00805A11">
      <w:pPr>
        <w:pStyle w:val="Default"/>
        <w:spacing w:after="43"/>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Only treat those who have living, moving lice. </w:t>
      </w:r>
    </w:p>
    <w:p w:rsidR="00805A11" w:rsidRDefault="00805A11" w:rsidP="00805A11">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Contact your local chemist, health visitor or family doctor for advice on treatment and what to use. </w:t>
      </w:r>
    </w:p>
    <w:p w:rsidR="00805A11" w:rsidRDefault="00805A11" w:rsidP="00805A11">
      <w:pPr>
        <w:pStyle w:val="Default"/>
        <w:rPr>
          <w:sz w:val="23"/>
          <w:szCs w:val="23"/>
        </w:rPr>
      </w:pPr>
    </w:p>
    <w:p w:rsidR="00805A11" w:rsidRDefault="00805A11" w:rsidP="00805A11">
      <w:pPr>
        <w:pStyle w:val="Default"/>
        <w:rPr>
          <w:sz w:val="28"/>
          <w:szCs w:val="28"/>
        </w:rPr>
      </w:pPr>
      <w:r>
        <w:rPr>
          <w:b/>
          <w:bCs/>
          <w:sz w:val="28"/>
          <w:szCs w:val="28"/>
        </w:rPr>
        <w:t xml:space="preserve">How you get them </w:t>
      </w:r>
    </w:p>
    <w:p w:rsidR="00805A11" w:rsidRDefault="00805A11" w:rsidP="00805A11">
      <w:pPr>
        <w:pStyle w:val="Default"/>
        <w:spacing w:after="41"/>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Head lice can walk from one head to another when the heads are touching for some time. </w:t>
      </w:r>
    </w:p>
    <w:p w:rsidR="00805A11" w:rsidRDefault="00805A11" w:rsidP="00805A11">
      <w:pPr>
        <w:pStyle w:val="Default"/>
        <w:spacing w:after="41"/>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You are very unlikely to pick up head lice from brief contact with other people. The longer you have head to head contact with someone who has lice, the more likely it is you will get them too. </w:t>
      </w:r>
    </w:p>
    <w:p w:rsidR="00805A11" w:rsidRDefault="00805A11" w:rsidP="00805A11">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They can’t swim, fly, hop or jump. The idea that they can jump may have come from the fact that, when hair is combed, a head louse caught on the teeth of the comb is sometimes flicked off by static electricity (this is one reason why detection combing should be done with damp hair). </w:t>
      </w:r>
    </w:p>
    <w:p w:rsidR="00805A11" w:rsidRDefault="00805A11" w:rsidP="00805A11">
      <w:pPr>
        <w:pStyle w:val="Default"/>
        <w:rPr>
          <w:sz w:val="23"/>
          <w:szCs w:val="23"/>
        </w:rPr>
      </w:pPr>
    </w:p>
    <w:p w:rsidR="00805A11" w:rsidRDefault="00805A11" w:rsidP="00805A11">
      <w:pPr>
        <w:pStyle w:val="Default"/>
        <w:rPr>
          <w:sz w:val="23"/>
          <w:szCs w:val="23"/>
        </w:rPr>
      </w:pPr>
      <w:r>
        <w:rPr>
          <w:sz w:val="23"/>
          <w:szCs w:val="23"/>
        </w:rPr>
        <w:t xml:space="preserve">You don’t get them from objects such as chair backs. Although it’s just possible that a louse might get from one head to another if a hat is shared, this is very unlikely. It’s not the way infection is usually caught. </w:t>
      </w:r>
    </w:p>
    <w:p w:rsidR="00805A11" w:rsidRDefault="00805A11" w:rsidP="00805A11">
      <w:pPr>
        <w:pStyle w:val="Default"/>
        <w:spacing w:after="41"/>
        <w:rPr>
          <w:sz w:val="23"/>
          <w:szCs w:val="23"/>
        </w:rPr>
      </w:pPr>
      <w:r>
        <w:rPr>
          <w:rFonts w:ascii="Wingdings" w:hAnsi="Wingdings" w:cs="Wingdings"/>
          <w:sz w:val="23"/>
          <w:szCs w:val="23"/>
        </w:rPr>
        <w:lastRenderedPageBreak/>
        <w:t></w:t>
      </w:r>
      <w:r>
        <w:rPr>
          <w:rFonts w:ascii="Wingdings" w:hAnsi="Wingdings" w:cs="Wingdings"/>
          <w:sz w:val="23"/>
          <w:szCs w:val="23"/>
        </w:rPr>
        <w:t></w:t>
      </w:r>
      <w:r>
        <w:rPr>
          <w:sz w:val="23"/>
          <w:szCs w:val="23"/>
        </w:rPr>
        <w:t xml:space="preserve">Head louse infection is not primarily a problem of schools but of the wider community. It cannot be solved by the school, but the school can help the local community to deal with it. </w:t>
      </w:r>
    </w:p>
    <w:p w:rsidR="00805A11" w:rsidRDefault="00805A11" w:rsidP="00805A11">
      <w:pPr>
        <w:pStyle w:val="Default"/>
        <w:spacing w:after="41"/>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Head lice are only transmitted by direct, prolonged, head-to head-contact. </w:t>
      </w:r>
    </w:p>
    <w:p w:rsidR="00805A11" w:rsidRDefault="00805A11" w:rsidP="00805A11">
      <w:pPr>
        <w:pStyle w:val="Default"/>
        <w:spacing w:after="41"/>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Transmission of lice within the classroom is relatively rare. When it does occur, it is usually from a “best friend”. </w:t>
      </w:r>
    </w:p>
    <w:p w:rsidR="00805A11" w:rsidRDefault="00805A11" w:rsidP="00805A11">
      <w:pPr>
        <w:pStyle w:val="Default"/>
        <w:spacing w:after="41"/>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Head lice will not be eradicated in the foreseeable future, but a sensible, informed approach, based on fact not mythology, will help to limit the problem. </w:t>
      </w:r>
    </w:p>
    <w:p w:rsidR="00805A11" w:rsidRDefault="00805A11" w:rsidP="00805A11">
      <w:pPr>
        <w:pStyle w:val="Default"/>
        <w:spacing w:after="41"/>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At any one time, most schools will have a few children who have active infection with head lice. This is often between 0% and 5%, rarely more. </w:t>
      </w:r>
    </w:p>
    <w:p w:rsidR="00805A11" w:rsidRDefault="00805A11" w:rsidP="00805A11">
      <w:pPr>
        <w:pStyle w:val="Default"/>
        <w:spacing w:after="41"/>
        <w:rPr>
          <w:sz w:val="23"/>
          <w:szCs w:val="23"/>
        </w:rPr>
      </w:pPr>
      <w:r>
        <w:rPr>
          <w:rFonts w:ascii="Wingdings" w:hAnsi="Wingdings" w:cs="Wingdings"/>
          <w:sz w:val="23"/>
          <w:szCs w:val="23"/>
        </w:rPr>
        <w:t></w:t>
      </w:r>
      <w:r>
        <w:rPr>
          <w:rFonts w:ascii="Wingdings" w:hAnsi="Wingdings" w:cs="Wingdings"/>
          <w:sz w:val="23"/>
          <w:szCs w:val="23"/>
        </w:rPr>
        <w:t></w:t>
      </w:r>
      <w:r>
        <w:rPr>
          <w:sz w:val="23"/>
          <w:szCs w:val="23"/>
        </w:rPr>
        <w:t>The</w:t>
      </w:r>
      <w:r w:rsidR="00167892">
        <w:rPr>
          <w:sz w:val="23"/>
          <w:szCs w:val="23"/>
        </w:rPr>
        <w:t xml:space="preserve"> perception by parents</w:t>
      </w:r>
      <w:bookmarkStart w:id="0" w:name="_GoBack"/>
      <w:bookmarkEnd w:id="0"/>
      <w:r>
        <w:rPr>
          <w:sz w:val="23"/>
          <w:szCs w:val="23"/>
        </w:rPr>
        <w:t xml:space="preserve">, however, is often that there is a serious “outbreak” with many of the children infected. This is hardly ever the case. </w:t>
      </w:r>
    </w:p>
    <w:p w:rsidR="00805A11" w:rsidRDefault="00805A11" w:rsidP="00805A11">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The “outbreak” is often an outbreak of agitation and alarm, not of lou</w:t>
      </w:r>
      <w:r w:rsidR="00167892">
        <w:rPr>
          <w:sz w:val="23"/>
          <w:szCs w:val="23"/>
        </w:rPr>
        <w:t>se infection;</w:t>
      </w:r>
      <w:r>
        <w:rPr>
          <w:sz w:val="23"/>
          <w:szCs w:val="23"/>
        </w:rPr>
        <w:t xml:space="preserve"> not a public health problem. </w:t>
      </w:r>
    </w:p>
    <w:p w:rsidR="00805A11" w:rsidRDefault="00805A11" w:rsidP="00805A11">
      <w:pPr>
        <w:pStyle w:val="Default"/>
        <w:rPr>
          <w:sz w:val="23"/>
          <w:szCs w:val="23"/>
        </w:rPr>
      </w:pPr>
    </w:p>
    <w:p w:rsidR="00805A11" w:rsidRDefault="00805A11" w:rsidP="0030491C">
      <w:pPr>
        <w:pStyle w:val="Default"/>
      </w:pPr>
    </w:p>
    <w:sectPr w:rsidR="00805A11" w:rsidSect="00815B8E">
      <w:pgSz w:w="16838" w:h="12406"/>
      <w:pgMar w:top="1348" w:right="488" w:bottom="582" w:left="651" w:header="720" w:footer="720" w:gutter="0"/>
      <w:cols w:num="2"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altName w:val="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491C"/>
    <w:rsid w:val="0015249C"/>
    <w:rsid w:val="00167892"/>
    <w:rsid w:val="0030491C"/>
    <w:rsid w:val="0041141B"/>
    <w:rsid w:val="00606427"/>
    <w:rsid w:val="00695413"/>
    <w:rsid w:val="00805A11"/>
    <w:rsid w:val="00815B8E"/>
    <w:rsid w:val="009F757E"/>
    <w:rsid w:val="00BC72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0491C"/>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3049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491C"/>
    <w:rPr>
      <w:rFonts w:ascii="Tahoma" w:hAnsi="Tahoma" w:cs="Tahoma"/>
      <w:sz w:val="16"/>
      <w:szCs w:val="16"/>
    </w:rPr>
  </w:style>
  <w:style w:type="table" w:styleId="TableGrid">
    <w:name w:val="Table Grid"/>
    <w:basedOn w:val="TableNormal"/>
    <w:uiPriority w:val="59"/>
    <w:rsid w:val="00815B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0491C"/>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3049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491C"/>
    <w:rPr>
      <w:rFonts w:ascii="Tahoma" w:hAnsi="Tahoma" w:cs="Tahoma"/>
      <w:sz w:val="16"/>
      <w:szCs w:val="16"/>
    </w:rPr>
  </w:style>
  <w:style w:type="table" w:styleId="TableGrid">
    <w:name w:val="Table Grid"/>
    <w:basedOn w:val="TableNormal"/>
    <w:uiPriority w:val="59"/>
    <w:rsid w:val="00815B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w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524</Words>
  <Characters>2993</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 Mounter</dc:creator>
  <cp:lastModifiedBy>Joy Mounter</cp:lastModifiedBy>
  <cp:revision>3</cp:revision>
  <dcterms:created xsi:type="dcterms:W3CDTF">2014-09-07T16:58:00Z</dcterms:created>
  <dcterms:modified xsi:type="dcterms:W3CDTF">2014-12-03T11:28:00Z</dcterms:modified>
</cp:coreProperties>
</file>